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9AE" w:rsidRPr="006239AE" w:rsidRDefault="006239AE" w:rsidP="006239AE">
      <w:pPr>
        <w:shd w:val="clear" w:color="auto" w:fill="FFFFFF"/>
        <w:spacing w:before="30" w:after="120" w:line="240" w:lineRule="auto"/>
        <w:outlineLvl w:val="1"/>
        <w:rPr>
          <w:rFonts w:ascii="Arial" w:eastAsia="Times New Roman" w:hAnsi="Arial" w:cs="Arial"/>
          <w:sz w:val="36"/>
          <w:szCs w:val="36"/>
          <w:lang w:eastAsia="en-GB"/>
        </w:rPr>
      </w:pPr>
      <w:r w:rsidRPr="006239AE">
        <w:rPr>
          <w:rFonts w:ascii="Arial" w:eastAsia="Times New Roman" w:hAnsi="Arial" w:cs="Arial"/>
          <w:sz w:val="36"/>
          <w:szCs w:val="36"/>
          <w:lang w:eastAsia="en-GB"/>
        </w:rPr>
        <w:t>Privacy Notice</w:t>
      </w:r>
    </w:p>
    <w:p w:rsidR="006239AE" w:rsidRPr="006239AE" w:rsidRDefault="006239AE" w:rsidP="006239AE">
      <w:pPr>
        <w:shd w:val="clear" w:color="auto" w:fill="FFFFFF"/>
        <w:spacing w:before="120" w:after="120" w:line="240" w:lineRule="auto"/>
        <w:outlineLvl w:val="2"/>
        <w:rPr>
          <w:rFonts w:ascii="Arial" w:eastAsia="Times New Roman" w:hAnsi="Arial" w:cs="Arial"/>
          <w:sz w:val="24"/>
          <w:szCs w:val="24"/>
          <w:lang w:eastAsia="en-GB"/>
        </w:rPr>
      </w:pPr>
      <w:r w:rsidRPr="006239AE">
        <w:rPr>
          <w:rFonts w:ascii="Arial" w:eastAsia="Times New Roman" w:hAnsi="Arial" w:cs="Arial"/>
          <w:sz w:val="24"/>
          <w:szCs w:val="24"/>
          <w:lang w:eastAsia="en-GB"/>
        </w:rPr>
        <w:t>1. Introduction and General Terms</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szCs w:val="18"/>
          <w:lang w:eastAsia="en-GB"/>
        </w:rPr>
        <w:t xml:space="preserve">This data protection policy sets out how </w:t>
      </w:r>
      <w:r>
        <w:rPr>
          <w:rFonts w:ascii="Arial" w:eastAsia="Times New Roman" w:hAnsi="Arial" w:cs="Arial"/>
          <w:sz w:val="18"/>
          <w:szCs w:val="18"/>
          <w:lang w:eastAsia="en-GB"/>
        </w:rPr>
        <w:t>the Churchill Group Retirement Benefit Scheme and</w:t>
      </w:r>
      <w:r w:rsidRPr="006239AE">
        <w:rPr>
          <w:rFonts w:ascii="Arial" w:eastAsia="Times New Roman" w:hAnsi="Arial" w:cs="Arial"/>
          <w:sz w:val="18"/>
          <w:szCs w:val="18"/>
          <w:lang w:eastAsia="en-GB"/>
        </w:rPr>
        <w:t xml:space="preserve"> the Trustee</w:t>
      </w:r>
      <w:r>
        <w:rPr>
          <w:rFonts w:ascii="Arial" w:eastAsia="Times New Roman" w:hAnsi="Arial" w:cs="Arial"/>
          <w:sz w:val="18"/>
          <w:szCs w:val="18"/>
          <w:lang w:eastAsia="en-GB"/>
        </w:rPr>
        <w:t>s</w:t>
      </w:r>
      <w:r w:rsidRPr="006239AE">
        <w:rPr>
          <w:rFonts w:ascii="Arial" w:eastAsia="Times New Roman" w:hAnsi="Arial" w:cs="Arial"/>
          <w:sz w:val="18"/>
          <w:szCs w:val="18"/>
          <w:lang w:eastAsia="en-GB"/>
        </w:rPr>
        <w:t xml:space="preserve"> of the </w:t>
      </w:r>
      <w:proofErr w:type="spellStart"/>
      <w:r>
        <w:rPr>
          <w:rFonts w:ascii="Arial" w:eastAsia="Times New Roman" w:hAnsi="Arial" w:cs="Arial"/>
          <w:sz w:val="18"/>
          <w:szCs w:val="18"/>
          <w:lang w:eastAsia="en-GB"/>
        </w:rPr>
        <w:t>the</w:t>
      </w:r>
      <w:proofErr w:type="spellEnd"/>
      <w:r>
        <w:rPr>
          <w:rFonts w:ascii="Arial" w:eastAsia="Times New Roman" w:hAnsi="Arial" w:cs="Arial"/>
          <w:sz w:val="18"/>
          <w:szCs w:val="18"/>
          <w:lang w:eastAsia="en-GB"/>
        </w:rPr>
        <w:t xml:space="preserve"> Churchill Group Retirement Benefit Scheme</w:t>
      </w:r>
      <w:r w:rsidRPr="006239AE">
        <w:rPr>
          <w:rFonts w:ascii="Arial" w:eastAsia="Times New Roman" w:hAnsi="Arial" w:cs="Arial"/>
          <w:sz w:val="18"/>
          <w:szCs w:val="18"/>
          <w:lang w:eastAsia="en-GB"/>
        </w:rPr>
        <w:t>, ("Trustee</w:t>
      </w:r>
      <w:r>
        <w:rPr>
          <w:rFonts w:ascii="Arial" w:eastAsia="Times New Roman" w:hAnsi="Arial" w:cs="Arial"/>
          <w:sz w:val="18"/>
          <w:szCs w:val="18"/>
          <w:lang w:eastAsia="en-GB"/>
        </w:rPr>
        <w:t>s</w:t>
      </w:r>
      <w:r w:rsidRPr="006239AE">
        <w:rPr>
          <w:rFonts w:ascii="Arial" w:eastAsia="Times New Roman" w:hAnsi="Arial" w:cs="Arial"/>
          <w:sz w:val="18"/>
          <w:szCs w:val="18"/>
          <w:lang w:eastAsia="en-GB"/>
        </w:rPr>
        <w:t>", "we", "us", "our") obtains, uses and protects any personal information that you provide to us, or that is otherwise obtained or generated by us, and which relates to you or to any individual connected with you.</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szCs w:val="18"/>
          <w:lang w:eastAsia="en-GB"/>
        </w:rPr>
        <w:t xml:space="preserve"> The data controller is </w:t>
      </w:r>
      <w:r>
        <w:rPr>
          <w:rFonts w:ascii="Arial" w:eastAsia="Times New Roman" w:hAnsi="Arial" w:cs="Arial"/>
          <w:sz w:val="18"/>
          <w:szCs w:val="18"/>
          <w:lang w:eastAsia="en-GB"/>
        </w:rPr>
        <w:t xml:space="preserve">the Churchill Group Retirement Benefit </w:t>
      </w:r>
      <w:r w:rsidRPr="006239AE">
        <w:rPr>
          <w:rFonts w:ascii="Arial" w:eastAsia="Times New Roman" w:hAnsi="Arial" w:cs="Arial"/>
          <w:sz w:val="18"/>
          <w:szCs w:val="18"/>
          <w:lang w:eastAsia="en-GB"/>
        </w:rPr>
        <w:t xml:space="preserve">of </w:t>
      </w:r>
      <w:r>
        <w:rPr>
          <w:rFonts w:ascii="Arial" w:eastAsia="Times New Roman" w:hAnsi="Arial" w:cs="Arial"/>
          <w:sz w:val="18"/>
          <w:szCs w:val="18"/>
          <w:lang w:eastAsia="en-GB"/>
        </w:rPr>
        <w:t xml:space="preserve">No.1 Marlborough Way, </w:t>
      </w:r>
      <w:proofErr w:type="spellStart"/>
      <w:r>
        <w:rPr>
          <w:rFonts w:ascii="Arial" w:eastAsia="Times New Roman" w:hAnsi="Arial" w:cs="Arial"/>
          <w:sz w:val="18"/>
          <w:szCs w:val="18"/>
          <w:lang w:eastAsia="en-GB"/>
        </w:rPr>
        <w:t>Sandyford</w:t>
      </w:r>
      <w:proofErr w:type="spellEnd"/>
      <w:r>
        <w:rPr>
          <w:rFonts w:ascii="Arial" w:eastAsia="Times New Roman" w:hAnsi="Arial" w:cs="Arial"/>
          <w:sz w:val="18"/>
          <w:szCs w:val="18"/>
          <w:lang w:eastAsia="en-GB"/>
        </w:rPr>
        <w:t>, Stoke on Trent ST6 5NZ</w:t>
      </w:r>
      <w:r w:rsidRPr="006239AE">
        <w:rPr>
          <w:rFonts w:ascii="Arial" w:eastAsia="Times New Roman" w:hAnsi="Arial" w:cs="Arial"/>
          <w:sz w:val="18"/>
          <w:szCs w:val="18"/>
          <w:lang w:eastAsia="en-GB"/>
        </w:rPr>
        <w:t>.</w:t>
      </w:r>
    </w:p>
    <w:p w:rsidR="006239AE" w:rsidRPr="006239AE" w:rsidRDefault="006239AE" w:rsidP="006239AE">
      <w:pPr>
        <w:shd w:val="clear" w:color="auto" w:fill="FFFFFF"/>
        <w:spacing w:before="120" w:after="120" w:line="240" w:lineRule="auto"/>
        <w:outlineLvl w:val="2"/>
        <w:rPr>
          <w:rFonts w:ascii="Arial" w:eastAsia="Times New Roman" w:hAnsi="Arial" w:cs="Arial"/>
          <w:sz w:val="24"/>
          <w:szCs w:val="24"/>
          <w:lang w:eastAsia="en-GB"/>
        </w:rPr>
      </w:pPr>
      <w:bookmarkStart w:id="0" w:name="2._Personal_Information_we_may_collect_a"/>
      <w:bookmarkEnd w:id="0"/>
      <w:r w:rsidRPr="006239AE">
        <w:rPr>
          <w:rFonts w:ascii="Arial" w:eastAsia="Times New Roman" w:hAnsi="Arial" w:cs="Arial"/>
          <w:sz w:val="24"/>
          <w:szCs w:val="24"/>
          <w:lang w:eastAsia="en-GB"/>
        </w:rPr>
        <w:t>2. Personal Information we may collect about you</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szCs w:val="18"/>
          <w:lang w:eastAsia="en-GB"/>
        </w:rPr>
        <w:t>What types of personal information may we collect about you?</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szCs w:val="18"/>
          <w:lang w:eastAsia="en-GB"/>
        </w:rPr>
        <w:t>(a) Personal information broadly means information that identifies (or which could, with other information that we hold or are likely to hold, identify) a living individual. This would therefore include any information provided to us in relation to your or another's actual, pas</w:t>
      </w:r>
      <w:r>
        <w:rPr>
          <w:rFonts w:ascii="Arial" w:eastAsia="Times New Roman" w:hAnsi="Arial" w:cs="Arial"/>
          <w:sz w:val="18"/>
          <w:szCs w:val="18"/>
          <w:lang w:eastAsia="en-GB"/>
        </w:rPr>
        <w:t>t or potential membership of</w:t>
      </w:r>
      <w:r w:rsidRPr="006239AE">
        <w:rPr>
          <w:rFonts w:ascii="Arial" w:eastAsia="Times New Roman" w:hAnsi="Arial" w:cs="Arial"/>
          <w:sz w:val="18"/>
          <w:szCs w:val="18"/>
          <w:lang w:eastAsia="en-GB"/>
        </w:rPr>
        <w:t xml:space="preserve"> </w:t>
      </w:r>
      <w:proofErr w:type="spellStart"/>
      <w:r>
        <w:rPr>
          <w:rFonts w:ascii="Arial" w:eastAsia="Times New Roman" w:hAnsi="Arial" w:cs="Arial"/>
          <w:sz w:val="18"/>
          <w:szCs w:val="18"/>
          <w:lang w:eastAsia="en-GB"/>
        </w:rPr>
        <w:t>the</w:t>
      </w:r>
      <w:proofErr w:type="spellEnd"/>
      <w:r>
        <w:rPr>
          <w:rFonts w:ascii="Arial" w:eastAsia="Times New Roman" w:hAnsi="Arial" w:cs="Arial"/>
          <w:sz w:val="18"/>
          <w:szCs w:val="18"/>
          <w:lang w:eastAsia="en-GB"/>
        </w:rPr>
        <w:t xml:space="preserve"> Churchill Group Retirement Benefit Scheme</w:t>
      </w:r>
      <w:r w:rsidRPr="006239AE">
        <w:rPr>
          <w:rFonts w:ascii="Arial" w:eastAsia="Times New Roman" w:hAnsi="Arial" w:cs="Arial"/>
          <w:sz w:val="18"/>
          <w:szCs w:val="18"/>
          <w:lang w:eastAsia="en-GB"/>
        </w:rPr>
        <w:t xml:space="preserve"> (the "Fund").</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szCs w:val="18"/>
          <w:lang w:eastAsia="en-GB"/>
        </w:rPr>
        <w:t>(b) We may hold any or all of the following personal information about you:</w:t>
      </w:r>
    </w:p>
    <w:p w:rsidR="006239AE" w:rsidRPr="006239AE" w:rsidRDefault="006239AE" w:rsidP="006239AE">
      <w:pPr>
        <w:numPr>
          <w:ilvl w:val="0"/>
          <w:numId w:val="2"/>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personal details such as your name, gender, age, date of birth, email address, postal address, telephone or mobile number, description of physical or mental health and identifiers such as National Insurance number and your employee number;</w:t>
      </w:r>
    </w:p>
    <w:p w:rsidR="006239AE" w:rsidRPr="006239AE" w:rsidRDefault="006239AE" w:rsidP="006239AE">
      <w:pPr>
        <w:numPr>
          <w:ilvl w:val="0"/>
          <w:numId w:val="2"/>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family, lifestyle and social circumstances such as details about your current marriage, civil partnership or relationship status, marital or relationship history, details of your family, spouse, partner, dependents and potential dependents, and persons who we may contact in the event we are unable to contact you;</w:t>
      </w:r>
    </w:p>
    <w:p w:rsidR="006239AE" w:rsidRPr="006239AE" w:rsidRDefault="006239AE" w:rsidP="006239AE">
      <w:pPr>
        <w:numPr>
          <w:ilvl w:val="0"/>
          <w:numId w:val="3"/>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details of your legal or personal representatives and the executor and beneficiaries of your will;</w:t>
      </w:r>
    </w:p>
    <w:p w:rsidR="006239AE" w:rsidRPr="006239AE" w:rsidRDefault="006239AE" w:rsidP="006239AE">
      <w:pPr>
        <w:numPr>
          <w:ilvl w:val="0"/>
          <w:numId w:val="3"/>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employment details such as pensionable pay, length of service, employment and career history, recruitment and termination details, attendance record, health and safety records, security records, job title and job responsibilities;</w:t>
      </w:r>
    </w:p>
    <w:p w:rsidR="006239AE" w:rsidRPr="006239AE" w:rsidRDefault="006239AE" w:rsidP="006239AE">
      <w:pPr>
        <w:numPr>
          <w:ilvl w:val="0"/>
          <w:numId w:val="3"/>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financial details such as you or your family members' or dependant's income, salary, assets and investments, bank account details to process pension payments, state benefits, grants and insurance details; and</w:t>
      </w:r>
    </w:p>
    <w:p w:rsidR="006239AE" w:rsidRPr="006239AE" w:rsidRDefault="006239AE" w:rsidP="006239AE">
      <w:pPr>
        <w:numPr>
          <w:ilvl w:val="0"/>
          <w:numId w:val="4"/>
        </w:numPr>
        <w:shd w:val="clear" w:color="auto" w:fill="FFFFFF"/>
        <w:spacing w:after="100" w:afterAutospacing="1" w:line="180" w:lineRule="atLeast"/>
        <w:ind w:left="0"/>
        <w:rPr>
          <w:rFonts w:ascii="Arial" w:eastAsia="Times New Roman" w:hAnsi="Arial" w:cs="Arial"/>
          <w:sz w:val="12"/>
          <w:szCs w:val="12"/>
          <w:lang w:eastAsia="en-GB"/>
        </w:rPr>
      </w:pPr>
      <w:proofErr w:type="gramStart"/>
      <w:r w:rsidRPr="006239AE">
        <w:rPr>
          <w:rFonts w:ascii="Arial" w:eastAsia="Times New Roman" w:hAnsi="Arial" w:cs="Arial"/>
          <w:sz w:val="12"/>
          <w:szCs w:val="12"/>
          <w:lang w:eastAsia="en-GB"/>
        </w:rPr>
        <w:t>technical</w:t>
      </w:r>
      <w:proofErr w:type="gramEnd"/>
      <w:r w:rsidRPr="006239AE">
        <w:rPr>
          <w:rFonts w:ascii="Arial" w:eastAsia="Times New Roman" w:hAnsi="Arial" w:cs="Arial"/>
          <w:sz w:val="12"/>
          <w:szCs w:val="12"/>
          <w:lang w:eastAsia="en-GB"/>
        </w:rPr>
        <w:t xml:space="preserve"> information and other information about your visits to our website – you can find more information about this in paragraphs 9 and 10, below.</w:t>
      </w:r>
      <w:r w:rsidRPr="006239AE">
        <w:rPr>
          <w:rFonts w:ascii="Arial" w:eastAsia="Times New Roman" w:hAnsi="Arial" w:cs="Arial"/>
          <w:sz w:val="12"/>
          <w:szCs w:val="12"/>
          <w:lang w:eastAsia="en-GB"/>
        </w:rPr>
        <w:br/>
      </w:r>
      <w:r w:rsidRPr="006239AE">
        <w:rPr>
          <w:rFonts w:ascii="Arial" w:eastAsia="Times New Roman" w:hAnsi="Arial" w:cs="Arial"/>
          <w:sz w:val="12"/>
          <w:szCs w:val="12"/>
          <w:lang w:eastAsia="en-GB"/>
        </w:rPr>
        <w:br/>
        <w:t>We may also process other information about you which reveals information about your health status and gender status, such as information related to your physical or mental health, including the provision of health care services ("Sensitive Information"). Where we collect these types of information about you (for example, in the event of your application for an ill-health pension, our review of a pension in payment, or your application for a serious ill-health lump sum), we are permitted to use this information without your consent on the basis of the exemption set out in paragraph (1) of Schedule 1 to the Data Protection Act 2018.</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lang w:eastAsia="en-GB"/>
        </w:rPr>
        <w:t>How do we collect personal information about you?</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lang w:eastAsia="en-GB"/>
        </w:rPr>
        <w:t>(c)</w:t>
      </w:r>
      <w:r w:rsidRPr="006239AE">
        <w:rPr>
          <w:rFonts w:ascii="Arial" w:eastAsia="Times New Roman" w:hAnsi="Arial" w:cs="Arial"/>
          <w:sz w:val="18"/>
          <w:szCs w:val="18"/>
          <w:lang w:eastAsia="en-GB"/>
        </w:rPr>
        <w:t xml:space="preserve"> We collect your personal information when you, your employer, a member of the Fund or another person </w:t>
      </w:r>
      <w:proofErr w:type="gramStart"/>
      <w:r w:rsidRPr="006239AE">
        <w:rPr>
          <w:rFonts w:ascii="Arial" w:eastAsia="Times New Roman" w:hAnsi="Arial" w:cs="Arial"/>
          <w:sz w:val="18"/>
          <w:szCs w:val="18"/>
          <w:lang w:eastAsia="en-GB"/>
        </w:rPr>
        <w:t>contacts</w:t>
      </w:r>
      <w:proofErr w:type="gramEnd"/>
      <w:r w:rsidRPr="006239AE">
        <w:rPr>
          <w:rFonts w:ascii="Arial" w:eastAsia="Times New Roman" w:hAnsi="Arial" w:cs="Arial"/>
          <w:sz w:val="18"/>
          <w:szCs w:val="18"/>
          <w:lang w:eastAsia="en-GB"/>
        </w:rPr>
        <w:t xml:space="preserve"> us online, by phone, text, email or post. We obtain your personal information where this is provided through any other engagement or correspondence that you, your employer, a member of the Fund or another person may have with us. We may also obtain your personal information through the use of third party tracing services where we believe that we hold inaccurate data for you. We may also obtain data from a variety of other sources including public databases, our advisers and government or regulatory bodies.</w:t>
      </w:r>
    </w:p>
    <w:p w:rsidR="006239AE" w:rsidRPr="006239AE" w:rsidRDefault="006239AE" w:rsidP="006239AE">
      <w:pPr>
        <w:shd w:val="clear" w:color="auto" w:fill="FFFFFF"/>
        <w:spacing w:before="120" w:after="120" w:line="240" w:lineRule="auto"/>
        <w:outlineLvl w:val="2"/>
        <w:rPr>
          <w:rFonts w:ascii="Arial" w:eastAsia="Times New Roman" w:hAnsi="Arial" w:cs="Arial"/>
          <w:sz w:val="24"/>
          <w:szCs w:val="24"/>
          <w:lang w:eastAsia="en-GB"/>
        </w:rPr>
      </w:pPr>
      <w:bookmarkStart w:id="1" w:name="3._Keeping_your_personal_information_saf"/>
      <w:bookmarkEnd w:id="1"/>
      <w:r w:rsidRPr="006239AE">
        <w:rPr>
          <w:rFonts w:ascii="Arial" w:eastAsia="Times New Roman" w:hAnsi="Arial" w:cs="Arial"/>
          <w:sz w:val="24"/>
          <w:szCs w:val="24"/>
          <w:lang w:eastAsia="en-GB"/>
        </w:rPr>
        <w:t>3. Keeping your personal information safe</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lang w:eastAsia="en-GB"/>
        </w:rPr>
        <w:t>Transfers of your personal information</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szCs w:val="18"/>
          <w:lang w:eastAsia="en-GB"/>
        </w:rPr>
        <w:t>We may transfer, store, or process your personal information at a destination outside the United Kingdom (UK) or the European Economic Area (EEA). Where the countries to which your personal information is transferred may not offer an equivalent level of protection for personal information to the laws of the UK, we will take reasonable steps to ensure that your personal information is treated securely and in accordance with this data protection policy. This may include entering into data transfer agreements based on the model clauses approved by the European Commission, to ensure that third parties to whom we transfer personal information in those countries nevertheless commit to ensuring an adequate level of protection for your personal information (further information on the model clauses can be found on the following website: </w:t>
      </w:r>
      <w:hyperlink r:id="rId5" w:tgtFrame="_blank" w:history="1">
        <w:r w:rsidRPr="006239AE">
          <w:rPr>
            <w:rFonts w:ascii="Arial" w:eastAsia="Times New Roman" w:hAnsi="Arial" w:cs="Arial"/>
            <w:sz w:val="18"/>
            <w:u w:val="single"/>
            <w:lang w:eastAsia="en-GB"/>
          </w:rPr>
          <w:t>https://ec.europa.eu/info/law/law-topic/data-protection/data-transfers-outside-eu/model-contracts-</w:t>
        </w:r>
      </w:hyperlink>
      <w:hyperlink r:id="rId6" w:tgtFrame="_blank" w:history="1">
        <w:r w:rsidRPr="006239AE">
          <w:rPr>
            <w:rFonts w:ascii="Arial" w:eastAsia="Times New Roman" w:hAnsi="Arial" w:cs="Arial"/>
            <w:sz w:val="18"/>
            <w:u w:val="single"/>
            <w:lang w:eastAsia="en-GB"/>
          </w:rPr>
          <w:t> transfer-personal-data-third-countries_en</w:t>
        </w:r>
      </w:hyperlink>
      <w:r w:rsidRPr="006239AE">
        <w:rPr>
          <w:rFonts w:ascii="Arial" w:eastAsia="Times New Roman" w:hAnsi="Arial" w:cs="Arial"/>
          <w:sz w:val="18"/>
          <w:szCs w:val="18"/>
          <w:lang w:eastAsia="en-GB"/>
        </w:rPr>
        <w:t>).</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szCs w:val="18"/>
          <w:lang w:eastAsia="en-GB"/>
        </w:rPr>
        <w:lastRenderedPageBreak/>
        <w:t>Unfortunately, the transmission of information via the internet is not completely secure. Although we will do our best to protect your personal information, we cannot guarantee the safety of your personal information transmitted to our website; any transmission is at your own risk. Once we have received your personal information, we will use reasonable procedures and security features to try to prevent unauthorised access.</w:t>
      </w:r>
    </w:p>
    <w:p w:rsidR="006239AE" w:rsidRPr="006239AE" w:rsidRDefault="006239AE" w:rsidP="006239AE">
      <w:pPr>
        <w:shd w:val="clear" w:color="auto" w:fill="FFFFFF"/>
        <w:spacing w:before="120" w:after="120" w:line="240" w:lineRule="auto"/>
        <w:outlineLvl w:val="2"/>
        <w:rPr>
          <w:rFonts w:ascii="Arial" w:eastAsia="Times New Roman" w:hAnsi="Arial" w:cs="Arial"/>
          <w:sz w:val="24"/>
          <w:szCs w:val="24"/>
          <w:lang w:eastAsia="en-GB"/>
        </w:rPr>
      </w:pPr>
      <w:bookmarkStart w:id="2" w:name="4._What_we_may_use_your_personal_informa"/>
      <w:bookmarkEnd w:id="2"/>
      <w:r w:rsidRPr="006239AE">
        <w:rPr>
          <w:rFonts w:ascii="Arial" w:eastAsia="Times New Roman" w:hAnsi="Arial" w:cs="Arial"/>
          <w:sz w:val="24"/>
          <w:szCs w:val="24"/>
          <w:lang w:eastAsia="en-GB"/>
        </w:rPr>
        <w:t>4. What we may use your personal information for</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lang w:eastAsia="en-GB"/>
        </w:rPr>
        <w:t>(a)</w:t>
      </w:r>
      <w:r w:rsidRPr="006239AE">
        <w:rPr>
          <w:rFonts w:ascii="Arial" w:eastAsia="Times New Roman" w:hAnsi="Arial" w:cs="Arial"/>
          <w:sz w:val="18"/>
          <w:szCs w:val="18"/>
          <w:lang w:eastAsia="en-GB"/>
        </w:rPr>
        <w:t> The Trustee may use your personal information for the following purposes:</w:t>
      </w:r>
    </w:p>
    <w:p w:rsidR="006239AE" w:rsidRPr="006239AE" w:rsidRDefault="006239AE" w:rsidP="006239AE">
      <w:pPr>
        <w:numPr>
          <w:ilvl w:val="0"/>
          <w:numId w:val="5"/>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to administer the Fund including to process data to calculate and pay benefits;</w:t>
      </w:r>
    </w:p>
    <w:p w:rsidR="006239AE" w:rsidRPr="006239AE" w:rsidRDefault="006239AE" w:rsidP="006239AE">
      <w:pPr>
        <w:numPr>
          <w:ilvl w:val="0"/>
          <w:numId w:val="5"/>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to carry out our obligations arising from any agreement that we have with, or concerning, you and to provide you with information, benefits and services;</w:t>
      </w:r>
    </w:p>
    <w:p w:rsidR="006239AE" w:rsidRPr="006239AE" w:rsidRDefault="006239AE" w:rsidP="006239AE">
      <w:pPr>
        <w:numPr>
          <w:ilvl w:val="0"/>
          <w:numId w:val="5"/>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in connection with the purchase of Fund investments, such as "buy-in" agreements with insurance companies;</w:t>
      </w:r>
    </w:p>
    <w:p w:rsidR="006239AE" w:rsidRPr="006239AE" w:rsidRDefault="006239AE" w:rsidP="006239AE">
      <w:pPr>
        <w:numPr>
          <w:ilvl w:val="0"/>
          <w:numId w:val="5"/>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in relation to any correspondence related to the administration of the Fund (including queries relating to your membership of the Fund, communications with nominated or appointed Trustees and communications when we are unable to contact members of the Fund);</w:t>
      </w:r>
    </w:p>
    <w:p w:rsidR="006239AE" w:rsidRPr="006239AE" w:rsidRDefault="006239AE" w:rsidP="006239AE">
      <w:pPr>
        <w:numPr>
          <w:ilvl w:val="0"/>
          <w:numId w:val="5"/>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to notify you about our services and changes to our services;</w:t>
      </w:r>
    </w:p>
    <w:p w:rsidR="006239AE" w:rsidRPr="006239AE" w:rsidRDefault="006239AE" w:rsidP="006239AE">
      <w:pPr>
        <w:numPr>
          <w:ilvl w:val="0"/>
          <w:numId w:val="5"/>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for statistical, financial modelling and reference purposes;</w:t>
      </w:r>
    </w:p>
    <w:p w:rsidR="006239AE" w:rsidRPr="006239AE" w:rsidRDefault="006239AE" w:rsidP="006239AE">
      <w:pPr>
        <w:numPr>
          <w:ilvl w:val="0"/>
          <w:numId w:val="5"/>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for internal record keeping;</w:t>
      </w:r>
    </w:p>
    <w:p w:rsidR="006239AE" w:rsidRPr="006239AE" w:rsidRDefault="006239AE" w:rsidP="006239AE">
      <w:pPr>
        <w:numPr>
          <w:ilvl w:val="0"/>
          <w:numId w:val="5"/>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risk management including credit risk analysis, know-your-client and anti-money laundering checks;</w:t>
      </w:r>
    </w:p>
    <w:p w:rsidR="006239AE" w:rsidRPr="006239AE" w:rsidRDefault="006239AE" w:rsidP="006239AE">
      <w:pPr>
        <w:numPr>
          <w:ilvl w:val="0"/>
          <w:numId w:val="5"/>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complying with any present or future law, rule, regulation, guidance or directive, and complying with any industry or professional rules and regulations or any applicable voluntary codes;</w:t>
      </w:r>
    </w:p>
    <w:p w:rsidR="006239AE" w:rsidRPr="006239AE" w:rsidRDefault="006239AE" w:rsidP="006239AE">
      <w:pPr>
        <w:numPr>
          <w:ilvl w:val="0"/>
          <w:numId w:val="5"/>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complying with demands or requests made by local and foreign regulators, governments and law enforcement authorities, and complying with any subpoena or court process, or in connection with any litigation;</w:t>
      </w:r>
    </w:p>
    <w:p w:rsidR="006239AE" w:rsidRPr="006239AE" w:rsidRDefault="006239AE" w:rsidP="006239AE">
      <w:pPr>
        <w:numPr>
          <w:ilvl w:val="0"/>
          <w:numId w:val="6"/>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in connection with any sale, merger, acquisition, disposal, reorganisation or similar change involving the Fund;</w:t>
      </w:r>
    </w:p>
    <w:p w:rsidR="006239AE" w:rsidRPr="006239AE" w:rsidRDefault="006239AE" w:rsidP="006239AE">
      <w:pPr>
        <w:numPr>
          <w:ilvl w:val="0"/>
          <w:numId w:val="7"/>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to use IP addresses to identify the location of users, to block disruptive use and to establish the number of visits from different countries; and</w:t>
      </w:r>
    </w:p>
    <w:p w:rsidR="006239AE" w:rsidRPr="006239AE" w:rsidRDefault="006239AE" w:rsidP="006239AE">
      <w:pPr>
        <w:numPr>
          <w:ilvl w:val="0"/>
          <w:numId w:val="7"/>
        </w:numPr>
        <w:shd w:val="clear" w:color="auto" w:fill="FFFFFF"/>
        <w:spacing w:after="100" w:afterAutospacing="1" w:line="180" w:lineRule="atLeast"/>
        <w:ind w:left="0"/>
        <w:rPr>
          <w:rFonts w:ascii="Arial" w:eastAsia="Times New Roman" w:hAnsi="Arial" w:cs="Arial"/>
          <w:sz w:val="12"/>
          <w:szCs w:val="12"/>
          <w:lang w:eastAsia="en-GB"/>
        </w:rPr>
      </w:pPr>
      <w:proofErr w:type="gramStart"/>
      <w:r w:rsidRPr="006239AE">
        <w:rPr>
          <w:rFonts w:ascii="Arial" w:eastAsia="Times New Roman" w:hAnsi="Arial" w:cs="Arial"/>
          <w:sz w:val="12"/>
          <w:szCs w:val="12"/>
          <w:lang w:eastAsia="en-GB"/>
        </w:rPr>
        <w:t>to</w:t>
      </w:r>
      <w:proofErr w:type="gramEnd"/>
      <w:r w:rsidRPr="006239AE">
        <w:rPr>
          <w:rFonts w:ascii="Arial" w:eastAsia="Times New Roman" w:hAnsi="Arial" w:cs="Arial"/>
          <w:sz w:val="12"/>
          <w:szCs w:val="12"/>
          <w:lang w:eastAsia="en-GB"/>
        </w:rPr>
        <w:t xml:space="preserve"> process Trustee nominations.</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lang w:eastAsia="en-GB"/>
        </w:rPr>
        <w:t>(b)</w:t>
      </w:r>
      <w:r w:rsidRPr="006239AE">
        <w:rPr>
          <w:rFonts w:ascii="Arial" w:eastAsia="Times New Roman" w:hAnsi="Arial" w:cs="Arial"/>
          <w:sz w:val="18"/>
          <w:szCs w:val="18"/>
          <w:lang w:eastAsia="en-GB"/>
        </w:rPr>
        <w:t> We process your personal information for the purposes described in paragraph 4(a) on the grounds that processing is necessary for compliance with a legal obligation to which we are subject and/or it is in our legitimate interest to do so including:</w:t>
      </w:r>
    </w:p>
    <w:p w:rsidR="006239AE" w:rsidRPr="006239AE" w:rsidRDefault="006239AE" w:rsidP="006239AE">
      <w:pPr>
        <w:numPr>
          <w:ilvl w:val="0"/>
          <w:numId w:val="8"/>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so that we can provide any clarification or assistance in response to your communications;</w:t>
      </w:r>
    </w:p>
    <w:p w:rsidR="006239AE" w:rsidRPr="006239AE" w:rsidRDefault="006239AE" w:rsidP="006239AE">
      <w:pPr>
        <w:numPr>
          <w:ilvl w:val="0"/>
          <w:numId w:val="8"/>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to serve you better as a Fund member;</w:t>
      </w:r>
    </w:p>
    <w:p w:rsidR="006239AE" w:rsidRPr="006239AE" w:rsidRDefault="006239AE" w:rsidP="006239AE">
      <w:pPr>
        <w:numPr>
          <w:ilvl w:val="0"/>
          <w:numId w:val="8"/>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so that you are aware of your benefits and entitlements;</w:t>
      </w:r>
    </w:p>
    <w:p w:rsidR="006239AE" w:rsidRPr="006239AE" w:rsidRDefault="006239AE" w:rsidP="006239AE">
      <w:pPr>
        <w:numPr>
          <w:ilvl w:val="0"/>
          <w:numId w:val="8"/>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to comply with our legal obligations relating to record retention;</w:t>
      </w:r>
    </w:p>
    <w:p w:rsidR="006239AE" w:rsidRPr="006239AE" w:rsidRDefault="006239AE" w:rsidP="006239AE">
      <w:pPr>
        <w:numPr>
          <w:ilvl w:val="0"/>
          <w:numId w:val="8"/>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so as to ensure that we pay the correct benefits at the correct time;</w:t>
      </w:r>
    </w:p>
    <w:p w:rsidR="006239AE" w:rsidRPr="006239AE" w:rsidRDefault="006239AE" w:rsidP="006239AE">
      <w:pPr>
        <w:numPr>
          <w:ilvl w:val="0"/>
          <w:numId w:val="8"/>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to manage the risks to the Fund so that we can help to make your pension safe;</w:t>
      </w:r>
    </w:p>
    <w:p w:rsidR="006239AE" w:rsidRPr="006239AE" w:rsidRDefault="006239AE" w:rsidP="006239AE">
      <w:pPr>
        <w:numPr>
          <w:ilvl w:val="0"/>
          <w:numId w:val="8"/>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to comply with all laws, guidance and codes that apply to us, as well as with data requests from regulators, governments, courts and law enforcement authorities;</w:t>
      </w:r>
    </w:p>
    <w:p w:rsidR="006239AE" w:rsidRPr="006239AE" w:rsidRDefault="006239AE" w:rsidP="006239AE">
      <w:pPr>
        <w:numPr>
          <w:ilvl w:val="0"/>
          <w:numId w:val="8"/>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to comply with our legal obligations in connection with the Fund;</w:t>
      </w:r>
    </w:p>
    <w:p w:rsidR="006239AE" w:rsidRPr="006239AE" w:rsidRDefault="006239AE" w:rsidP="006239AE">
      <w:pPr>
        <w:numPr>
          <w:ilvl w:val="0"/>
          <w:numId w:val="8"/>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to try to minimise any disruption to the Fund if there is ever a change to our business; and</w:t>
      </w:r>
    </w:p>
    <w:p w:rsidR="006239AE" w:rsidRPr="006239AE" w:rsidRDefault="006239AE" w:rsidP="006239AE">
      <w:pPr>
        <w:numPr>
          <w:ilvl w:val="0"/>
          <w:numId w:val="8"/>
        </w:numPr>
        <w:shd w:val="clear" w:color="auto" w:fill="FFFFFF"/>
        <w:spacing w:after="100" w:afterAutospacing="1" w:line="180" w:lineRule="atLeast"/>
        <w:ind w:left="0"/>
        <w:rPr>
          <w:rFonts w:ascii="Arial" w:eastAsia="Times New Roman" w:hAnsi="Arial" w:cs="Arial"/>
          <w:sz w:val="12"/>
          <w:szCs w:val="12"/>
          <w:lang w:eastAsia="en-GB"/>
        </w:rPr>
      </w:pPr>
      <w:proofErr w:type="gramStart"/>
      <w:r w:rsidRPr="006239AE">
        <w:rPr>
          <w:rFonts w:ascii="Arial" w:eastAsia="Times New Roman" w:hAnsi="Arial" w:cs="Arial"/>
          <w:sz w:val="12"/>
          <w:szCs w:val="12"/>
          <w:lang w:eastAsia="en-GB"/>
        </w:rPr>
        <w:t>to</w:t>
      </w:r>
      <w:proofErr w:type="gramEnd"/>
      <w:r w:rsidRPr="006239AE">
        <w:rPr>
          <w:rFonts w:ascii="Arial" w:eastAsia="Times New Roman" w:hAnsi="Arial" w:cs="Arial"/>
          <w:sz w:val="12"/>
          <w:szCs w:val="12"/>
          <w:lang w:eastAsia="en-GB"/>
        </w:rPr>
        <w:t xml:space="preserve"> be able to monitor the way in which our website is used, as this will help us to improve your experience on this website.</w:t>
      </w:r>
    </w:p>
    <w:p w:rsidR="006239AE" w:rsidRPr="006239AE" w:rsidRDefault="006239AE" w:rsidP="006239AE">
      <w:pPr>
        <w:shd w:val="clear" w:color="auto" w:fill="FFFFFF"/>
        <w:spacing w:before="120" w:after="120" w:line="240" w:lineRule="auto"/>
        <w:outlineLvl w:val="2"/>
        <w:rPr>
          <w:rFonts w:ascii="Arial" w:eastAsia="Times New Roman" w:hAnsi="Arial" w:cs="Arial"/>
          <w:sz w:val="24"/>
          <w:szCs w:val="24"/>
          <w:lang w:eastAsia="en-GB"/>
        </w:rPr>
      </w:pPr>
      <w:bookmarkStart w:id="3" w:name="5._How_long_do_we_retain_your_records"/>
      <w:bookmarkEnd w:id="3"/>
      <w:r w:rsidRPr="006239AE">
        <w:rPr>
          <w:rFonts w:ascii="Arial" w:eastAsia="Times New Roman" w:hAnsi="Arial" w:cs="Arial"/>
          <w:sz w:val="24"/>
          <w:szCs w:val="24"/>
          <w:lang w:eastAsia="en-GB"/>
        </w:rPr>
        <w:t xml:space="preserve">5. How long do we retain your </w:t>
      </w:r>
      <w:proofErr w:type="gramStart"/>
      <w:r w:rsidRPr="006239AE">
        <w:rPr>
          <w:rFonts w:ascii="Arial" w:eastAsia="Times New Roman" w:hAnsi="Arial" w:cs="Arial"/>
          <w:sz w:val="24"/>
          <w:szCs w:val="24"/>
          <w:lang w:eastAsia="en-GB"/>
        </w:rPr>
        <w:t>records</w:t>
      </w:r>
      <w:proofErr w:type="gramEnd"/>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szCs w:val="18"/>
          <w:lang w:eastAsia="en-GB"/>
        </w:rPr>
        <w:t xml:space="preserve">We will hold your personal information (and any personal information collected in respect of any individual connected with you) on our systems for as long as you or your family or dependants are receiving benefits from the Fund, and subsequently for such period as the Trustee may from time to time consider appropriate. </w:t>
      </w:r>
      <w:proofErr w:type="gramStart"/>
      <w:r w:rsidRPr="006239AE">
        <w:rPr>
          <w:rFonts w:ascii="Arial" w:eastAsia="Times New Roman" w:hAnsi="Arial" w:cs="Arial"/>
          <w:sz w:val="18"/>
          <w:szCs w:val="18"/>
          <w:lang w:eastAsia="en-GB"/>
        </w:rPr>
        <w:t>the</w:t>
      </w:r>
      <w:proofErr w:type="gramEnd"/>
      <w:r w:rsidRPr="006239AE">
        <w:rPr>
          <w:rFonts w:ascii="Arial" w:eastAsia="Times New Roman" w:hAnsi="Arial" w:cs="Arial"/>
          <w:sz w:val="18"/>
          <w:szCs w:val="18"/>
          <w:lang w:eastAsia="en-GB"/>
        </w:rPr>
        <w:t xml:space="preserve"> Trustee</w:t>
      </w:r>
      <w:r>
        <w:rPr>
          <w:rFonts w:ascii="Arial" w:eastAsia="Times New Roman" w:hAnsi="Arial" w:cs="Arial"/>
          <w:sz w:val="18"/>
          <w:szCs w:val="18"/>
          <w:lang w:eastAsia="en-GB"/>
        </w:rPr>
        <w:t>s have</w:t>
      </w:r>
      <w:r w:rsidRPr="006239AE">
        <w:rPr>
          <w:rFonts w:ascii="Arial" w:eastAsia="Times New Roman" w:hAnsi="Arial" w:cs="Arial"/>
          <w:sz w:val="18"/>
          <w:szCs w:val="18"/>
          <w:lang w:eastAsia="en-GB"/>
        </w:rPr>
        <w:t xml:space="preserve"> decided it is appropriate to retain all personal data on an indefinite basis.</w:t>
      </w:r>
    </w:p>
    <w:p w:rsidR="006239AE" w:rsidRPr="006239AE" w:rsidRDefault="006239AE" w:rsidP="006239AE">
      <w:pPr>
        <w:shd w:val="clear" w:color="auto" w:fill="FFFFFF"/>
        <w:spacing w:before="120" w:after="120" w:line="240" w:lineRule="auto"/>
        <w:outlineLvl w:val="2"/>
        <w:rPr>
          <w:rFonts w:ascii="Arial" w:eastAsia="Times New Roman" w:hAnsi="Arial" w:cs="Arial"/>
          <w:sz w:val="24"/>
          <w:szCs w:val="24"/>
          <w:lang w:eastAsia="en-GB"/>
        </w:rPr>
      </w:pPr>
      <w:bookmarkStart w:id="4" w:name="6._Who_we_may_share_your_personal_inform"/>
      <w:bookmarkEnd w:id="4"/>
      <w:r w:rsidRPr="006239AE">
        <w:rPr>
          <w:rFonts w:ascii="Arial" w:eastAsia="Times New Roman" w:hAnsi="Arial" w:cs="Arial"/>
          <w:sz w:val="24"/>
          <w:szCs w:val="24"/>
          <w:lang w:eastAsia="en-GB"/>
        </w:rPr>
        <w:t>6. Who we may share your personal information with</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lang w:eastAsia="en-GB"/>
        </w:rPr>
        <w:t>(a)</w:t>
      </w:r>
      <w:r w:rsidRPr="006239AE">
        <w:rPr>
          <w:rFonts w:ascii="Arial" w:eastAsia="Times New Roman" w:hAnsi="Arial" w:cs="Arial"/>
          <w:sz w:val="18"/>
          <w:szCs w:val="18"/>
          <w:lang w:eastAsia="en-GB"/>
        </w:rPr>
        <w:t> We may share or disclose your personal information to any of the following recipients:</w:t>
      </w:r>
    </w:p>
    <w:p w:rsidR="006239AE" w:rsidRPr="006239AE" w:rsidRDefault="006239AE" w:rsidP="006239AE">
      <w:pPr>
        <w:numPr>
          <w:ilvl w:val="0"/>
          <w:numId w:val="9"/>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the sponsoring employers and the counterparties to the Fund's investments;</w:t>
      </w:r>
    </w:p>
    <w:p w:rsidR="006239AE" w:rsidRDefault="006239AE" w:rsidP="006239AE">
      <w:pPr>
        <w:numPr>
          <w:ilvl w:val="0"/>
          <w:numId w:val="9"/>
        </w:numPr>
        <w:shd w:val="clear" w:color="auto" w:fill="FFFFFF"/>
        <w:spacing w:after="100" w:afterAutospacing="1" w:line="180" w:lineRule="atLeast"/>
        <w:ind w:left="0"/>
        <w:rPr>
          <w:rFonts w:ascii="Arial" w:eastAsia="Times New Roman" w:hAnsi="Arial" w:cs="Arial"/>
          <w:sz w:val="12"/>
          <w:szCs w:val="12"/>
          <w:lang w:eastAsia="en-GB"/>
        </w:rPr>
      </w:pPr>
      <w:proofErr w:type="gramStart"/>
      <w:r w:rsidRPr="006239AE">
        <w:rPr>
          <w:rFonts w:ascii="Arial" w:eastAsia="Times New Roman" w:hAnsi="Arial" w:cs="Arial"/>
          <w:sz w:val="12"/>
          <w:szCs w:val="12"/>
          <w:lang w:eastAsia="en-GB"/>
        </w:rPr>
        <w:t>in</w:t>
      </w:r>
      <w:proofErr w:type="gramEnd"/>
      <w:r w:rsidRPr="006239AE">
        <w:rPr>
          <w:rFonts w:ascii="Arial" w:eastAsia="Times New Roman" w:hAnsi="Arial" w:cs="Arial"/>
          <w:sz w:val="12"/>
          <w:szCs w:val="12"/>
          <w:lang w:eastAsia="en-GB"/>
        </w:rPr>
        <w:t xml:space="preserve"> certain circumstances, your data may be passed to the scheme actuary and Fund's administrator, </w:t>
      </w:r>
      <w:r>
        <w:rPr>
          <w:rFonts w:ascii="Arial" w:eastAsia="Times New Roman" w:hAnsi="Arial" w:cs="Arial"/>
          <w:sz w:val="12"/>
          <w:szCs w:val="12"/>
          <w:lang w:eastAsia="en-GB"/>
        </w:rPr>
        <w:t>Mercer</w:t>
      </w:r>
      <w:r w:rsidRPr="006239AE">
        <w:rPr>
          <w:rFonts w:ascii="Arial" w:eastAsia="Times New Roman" w:hAnsi="Arial" w:cs="Arial"/>
          <w:sz w:val="12"/>
          <w:szCs w:val="12"/>
          <w:lang w:eastAsia="en-GB"/>
        </w:rPr>
        <w:t xml:space="preserve">, (whose data protection policy is available </w:t>
      </w:r>
      <w:r>
        <w:rPr>
          <w:rFonts w:ascii="Arial" w:eastAsia="Times New Roman" w:hAnsi="Arial" w:cs="Arial"/>
          <w:sz w:val="12"/>
          <w:szCs w:val="12"/>
          <w:lang w:eastAsia="en-GB"/>
        </w:rPr>
        <w:t>from them)</w:t>
      </w:r>
      <w:r w:rsidRPr="006239AE">
        <w:rPr>
          <w:rFonts w:ascii="Arial" w:eastAsia="Times New Roman" w:hAnsi="Arial" w:cs="Arial"/>
          <w:sz w:val="12"/>
          <w:szCs w:val="12"/>
          <w:lang w:eastAsia="en-GB"/>
        </w:rPr>
        <w:t xml:space="preserve">. The scheme actuary and/or </w:t>
      </w:r>
      <w:r>
        <w:rPr>
          <w:rFonts w:ascii="Arial" w:eastAsia="Times New Roman" w:hAnsi="Arial" w:cs="Arial"/>
          <w:sz w:val="12"/>
          <w:szCs w:val="12"/>
          <w:lang w:eastAsia="en-GB"/>
        </w:rPr>
        <w:t>Mercer</w:t>
      </w:r>
      <w:r w:rsidRPr="006239AE">
        <w:rPr>
          <w:rFonts w:ascii="Arial" w:eastAsia="Times New Roman" w:hAnsi="Arial" w:cs="Arial"/>
          <w:sz w:val="12"/>
          <w:szCs w:val="12"/>
          <w:lang w:eastAsia="en-GB"/>
        </w:rPr>
        <w:t xml:space="preserve"> may be data controllers or joint data controllers in this capacity;</w:t>
      </w:r>
    </w:p>
    <w:p w:rsidR="003E73BF" w:rsidRPr="006239AE" w:rsidRDefault="003E73BF" w:rsidP="006239AE">
      <w:pPr>
        <w:numPr>
          <w:ilvl w:val="0"/>
          <w:numId w:val="9"/>
        </w:numPr>
        <w:shd w:val="clear" w:color="auto" w:fill="FFFFFF"/>
        <w:spacing w:after="100" w:afterAutospacing="1" w:line="180" w:lineRule="atLeast"/>
        <w:ind w:left="0"/>
        <w:rPr>
          <w:rFonts w:ascii="Arial" w:eastAsia="Times New Roman" w:hAnsi="Arial" w:cs="Arial"/>
          <w:sz w:val="12"/>
          <w:szCs w:val="12"/>
          <w:lang w:eastAsia="en-GB"/>
        </w:rPr>
      </w:pPr>
      <w:proofErr w:type="gramStart"/>
      <w:r>
        <w:rPr>
          <w:rFonts w:ascii="Arial" w:eastAsia="Times New Roman" w:hAnsi="Arial" w:cs="Arial"/>
          <w:sz w:val="12"/>
          <w:szCs w:val="12"/>
          <w:lang w:eastAsia="en-GB"/>
        </w:rPr>
        <w:t>and</w:t>
      </w:r>
      <w:proofErr w:type="gramEnd"/>
      <w:r>
        <w:rPr>
          <w:rFonts w:ascii="Arial" w:eastAsia="Times New Roman" w:hAnsi="Arial" w:cs="Arial"/>
          <w:sz w:val="12"/>
          <w:szCs w:val="12"/>
          <w:lang w:eastAsia="en-GB"/>
        </w:rPr>
        <w:t xml:space="preserve"> auditors (who may be data controllers in this capacity, being RSM (whose privacy policy is available from them)).</w:t>
      </w:r>
    </w:p>
    <w:p w:rsidR="006239AE" w:rsidRPr="006239AE" w:rsidRDefault="006239AE" w:rsidP="006239AE">
      <w:pPr>
        <w:numPr>
          <w:ilvl w:val="0"/>
          <w:numId w:val="10"/>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local or foreign regulators, governments and law enforcement authorities;</w:t>
      </w:r>
    </w:p>
    <w:p w:rsidR="006239AE" w:rsidRPr="006239AE" w:rsidRDefault="006239AE" w:rsidP="006239AE">
      <w:pPr>
        <w:numPr>
          <w:ilvl w:val="0"/>
          <w:numId w:val="10"/>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local and foreign courts, tribunals and arbitrators or other judicial committees;</w:t>
      </w:r>
    </w:p>
    <w:p w:rsidR="006239AE" w:rsidRPr="006239AE" w:rsidRDefault="006239AE" w:rsidP="006239AE">
      <w:pPr>
        <w:numPr>
          <w:ilvl w:val="0"/>
          <w:numId w:val="10"/>
        </w:numPr>
        <w:shd w:val="clear" w:color="auto" w:fill="FFFFFF"/>
        <w:spacing w:after="100" w:afterAutospacing="1" w:line="180" w:lineRule="atLeast"/>
        <w:ind w:left="0"/>
        <w:rPr>
          <w:rFonts w:ascii="Arial" w:eastAsia="Times New Roman" w:hAnsi="Arial" w:cs="Arial"/>
          <w:sz w:val="12"/>
          <w:szCs w:val="12"/>
          <w:lang w:eastAsia="en-GB"/>
        </w:rPr>
      </w:pPr>
      <w:r>
        <w:rPr>
          <w:rFonts w:ascii="Arial" w:eastAsia="Times New Roman" w:hAnsi="Arial" w:cs="Arial"/>
          <w:sz w:val="12"/>
          <w:szCs w:val="12"/>
          <w:lang w:eastAsia="en-GB"/>
        </w:rPr>
        <w:lastRenderedPageBreak/>
        <w:t xml:space="preserve">insurance companies </w:t>
      </w:r>
      <w:r w:rsidRPr="006239AE">
        <w:rPr>
          <w:rFonts w:ascii="Arial" w:eastAsia="Times New Roman" w:hAnsi="Arial" w:cs="Arial"/>
          <w:sz w:val="12"/>
          <w:szCs w:val="12"/>
          <w:lang w:eastAsia="en-GB"/>
        </w:rPr>
        <w:t>such as Legal &amp; General</w:t>
      </w:r>
      <w:r>
        <w:rPr>
          <w:rFonts w:ascii="Arial" w:eastAsia="Times New Roman" w:hAnsi="Arial" w:cs="Arial"/>
          <w:sz w:val="12"/>
          <w:szCs w:val="12"/>
          <w:lang w:eastAsia="en-GB"/>
        </w:rPr>
        <w:t xml:space="preserve">, Scottish Widows and Prudential </w:t>
      </w:r>
      <w:r w:rsidRPr="006239AE">
        <w:rPr>
          <w:rFonts w:ascii="Arial" w:eastAsia="Times New Roman" w:hAnsi="Arial" w:cs="Arial"/>
          <w:sz w:val="12"/>
          <w:szCs w:val="12"/>
          <w:lang w:eastAsia="en-GB"/>
        </w:rPr>
        <w:t xml:space="preserve"> (whose privacy policy is available </w:t>
      </w:r>
      <w:r>
        <w:rPr>
          <w:rFonts w:ascii="Arial" w:eastAsia="Times New Roman" w:hAnsi="Arial" w:cs="Arial"/>
          <w:sz w:val="12"/>
          <w:szCs w:val="12"/>
          <w:lang w:eastAsia="en-GB"/>
        </w:rPr>
        <w:t xml:space="preserve">from them) </w:t>
      </w:r>
      <w:r w:rsidRPr="006239AE">
        <w:rPr>
          <w:rFonts w:ascii="Arial" w:eastAsia="Times New Roman" w:hAnsi="Arial" w:cs="Arial"/>
          <w:sz w:val="12"/>
          <w:szCs w:val="12"/>
          <w:lang w:eastAsia="en-GB"/>
        </w:rPr>
        <w:t>and their reinsurers;</w:t>
      </w:r>
    </w:p>
    <w:p w:rsidR="006239AE" w:rsidRPr="006239AE" w:rsidRDefault="006239AE" w:rsidP="006239AE">
      <w:pPr>
        <w:numPr>
          <w:ilvl w:val="0"/>
          <w:numId w:val="11"/>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persons in connection with any sale, merger, acquisition, disposal, reorganisation or similar change involving the Fund (including any potential or actual purchaser and their advisors); and</w:t>
      </w:r>
    </w:p>
    <w:p w:rsidR="006239AE" w:rsidRPr="006239AE" w:rsidRDefault="006239AE" w:rsidP="006239AE">
      <w:pPr>
        <w:numPr>
          <w:ilvl w:val="0"/>
          <w:numId w:val="12"/>
        </w:numPr>
        <w:shd w:val="clear" w:color="auto" w:fill="FFFFFF"/>
        <w:spacing w:after="100" w:afterAutospacing="1" w:line="180" w:lineRule="atLeast"/>
        <w:ind w:left="0"/>
        <w:rPr>
          <w:rFonts w:ascii="Arial" w:eastAsia="Times New Roman" w:hAnsi="Arial" w:cs="Arial"/>
          <w:sz w:val="12"/>
          <w:szCs w:val="12"/>
          <w:lang w:eastAsia="en-GB"/>
        </w:rPr>
      </w:pPr>
      <w:proofErr w:type="gramStart"/>
      <w:r w:rsidRPr="006239AE">
        <w:rPr>
          <w:rFonts w:ascii="Arial" w:eastAsia="Times New Roman" w:hAnsi="Arial" w:cs="Arial"/>
          <w:sz w:val="12"/>
          <w:szCs w:val="12"/>
          <w:lang w:eastAsia="en-GB"/>
        </w:rPr>
        <w:t>a</w:t>
      </w:r>
      <w:proofErr w:type="gramEnd"/>
      <w:r w:rsidRPr="006239AE">
        <w:rPr>
          <w:rFonts w:ascii="Arial" w:eastAsia="Times New Roman" w:hAnsi="Arial" w:cs="Arial"/>
          <w:sz w:val="12"/>
          <w:szCs w:val="12"/>
          <w:lang w:eastAsia="en-GB"/>
        </w:rPr>
        <w:t xml:space="preserve"> person appointed to act on your behalf by The Department of Work and Pensions, by the Court of Protection, under a power of attorney, or the Fund's internal process.</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szCs w:val="18"/>
          <w:lang w:eastAsia="en-GB"/>
        </w:rPr>
        <w:t>(b) From time to time, our website may contain links to other websites, including of our partner organisations and advertisers. If you follow a link to any of these websites, please note that these websites will have their own privacy policies and that we do not accept any responsibility or liability for these organisations or their activities. Please check these policies before you submit any personal information to these websites.</w:t>
      </w:r>
    </w:p>
    <w:p w:rsidR="006239AE" w:rsidRPr="006239AE" w:rsidRDefault="006239AE" w:rsidP="006239AE">
      <w:pPr>
        <w:shd w:val="clear" w:color="auto" w:fill="FFFFFF"/>
        <w:spacing w:before="120" w:after="120" w:line="240" w:lineRule="auto"/>
        <w:outlineLvl w:val="2"/>
        <w:rPr>
          <w:rFonts w:ascii="Arial" w:eastAsia="Times New Roman" w:hAnsi="Arial" w:cs="Arial"/>
          <w:sz w:val="24"/>
          <w:szCs w:val="24"/>
          <w:lang w:eastAsia="en-GB"/>
        </w:rPr>
      </w:pPr>
      <w:bookmarkStart w:id="5" w:name="7._Your_rights_regarding_the_personal_in"/>
      <w:bookmarkEnd w:id="5"/>
      <w:r w:rsidRPr="006239AE">
        <w:rPr>
          <w:rFonts w:ascii="Arial" w:eastAsia="Times New Roman" w:hAnsi="Arial" w:cs="Arial"/>
          <w:sz w:val="24"/>
          <w:szCs w:val="24"/>
          <w:lang w:eastAsia="en-GB"/>
        </w:rPr>
        <w:t>7. Your rights regarding the personal information you provide to us</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szCs w:val="18"/>
          <w:lang w:eastAsia="en-GB"/>
        </w:rPr>
        <w:t>(a) The nature and accuracy of the information we hold about you is important to us. You have the right, in accordance with the law:</w:t>
      </w:r>
    </w:p>
    <w:p w:rsidR="006239AE" w:rsidRPr="006239AE" w:rsidRDefault="006239AE" w:rsidP="006239AE">
      <w:pPr>
        <w:numPr>
          <w:ilvl w:val="0"/>
          <w:numId w:val="13"/>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to request information regarding the processing of your personal information, including to be provided with a copy of your personal information;</w:t>
      </w:r>
    </w:p>
    <w:p w:rsidR="006239AE" w:rsidRPr="006239AE" w:rsidRDefault="006239AE" w:rsidP="006239AE">
      <w:pPr>
        <w:numPr>
          <w:ilvl w:val="0"/>
          <w:numId w:val="14"/>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to request the correction, completion and/or deletion of your personal information;</w:t>
      </w:r>
    </w:p>
    <w:p w:rsidR="006239AE" w:rsidRPr="006239AE" w:rsidRDefault="006239AE" w:rsidP="006239AE">
      <w:pPr>
        <w:numPr>
          <w:ilvl w:val="0"/>
          <w:numId w:val="14"/>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to restrict the processing of your personal information;</w:t>
      </w:r>
    </w:p>
    <w:p w:rsidR="006239AE" w:rsidRPr="006239AE" w:rsidRDefault="006239AE" w:rsidP="006239AE">
      <w:pPr>
        <w:numPr>
          <w:ilvl w:val="0"/>
          <w:numId w:val="14"/>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in relation to personal information processed on the grounds of (</w:t>
      </w:r>
      <w:proofErr w:type="spellStart"/>
      <w:r w:rsidRPr="006239AE">
        <w:rPr>
          <w:rFonts w:ascii="Arial" w:eastAsia="Times New Roman" w:hAnsi="Arial" w:cs="Arial"/>
          <w:sz w:val="12"/>
          <w:szCs w:val="12"/>
          <w:lang w:eastAsia="en-GB"/>
        </w:rPr>
        <w:t>i</w:t>
      </w:r>
      <w:proofErr w:type="spellEnd"/>
      <w:r w:rsidRPr="006239AE">
        <w:rPr>
          <w:rFonts w:ascii="Arial" w:eastAsia="Times New Roman" w:hAnsi="Arial" w:cs="Arial"/>
          <w:sz w:val="12"/>
          <w:szCs w:val="12"/>
          <w:lang w:eastAsia="en-GB"/>
        </w:rPr>
        <w:t>) being necessary for performance of a task carried out in the public interest or in the exercise of official authority vested in the Trustee or (ii) legitimate interest of the Trustee or third party, or where personal information is processed for direct marketing, object to the processing of your personal information;</w:t>
      </w:r>
    </w:p>
    <w:p w:rsidR="006239AE" w:rsidRPr="006239AE" w:rsidRDefault="006239AE" w:rsidP="006239AE">
      <w:pPr>
        <w:numPr>
          <w:ilvl w:val="0"/>
          <w:numId w:val="14"/>
        </w:numPr>
        <w:shd w:val="clear" w:color="auto" w:fill="FFFFFF"/>
        <w:spacing w:after="100" w:afterAutospacing="1" w:line="180" w:lineRule="atLeast"/>
        <w:ind w:left="0"/>
        <w:rPr>
          <w:rFonts w:ascii="Arial" w:eastAsia="Times New Roman" w:hAnsi="Arial" w:cs="Arial"/>
          <w:sz w:val="12"/>
          <w:szCs w:val="12"/>
          <w:lang w:eastAsia="en-GB"/>
        </w:rPr>
      </w:pPr>
      <w:r w:rsidRPr="006239AE">
        <w:rPr>
          <w:rFonts w:ascii="Arial" w:eastAsia="Times New Roman" w:hAnsi="Arial" w:cs="Arial"/>
          <w:sz w:val="12"/>
          <w:szCs w:val="12"/>
          <w:lang w:eastAsia="en-GB"/>
        </w:rPr>
        <w:t>to request to obtain and reuse your personal information for your own purposes across different services where that personal information is processed by the Trustee by automated means and based on consent; and</w:t>
      </w:r>
    </w:p>
    <w:p w:rsidR="006239AE" w:rsidRPr="006239AE" w:rsidRDefault="006239AE" w:rsidP="006239AE">
      <w:pPr>
        <w:numPr>
          <w:ilvl w:val="0"/>
          <w:numId w:val="15"/>
        </w:numPr>
        <w:shd w:val="clear" w:color="auto" w:fill="FFFFFF"/>
        <w:spacing w:after="100" w:afterAutospacing="1" w:line="180" w:lineRule="atLeast"/>
        <w:ind w:left="0"/>
        <w:rPr>
          <w:rFonts w:ascii="Arial" w:eastAsia="Times New Roman" w:hAnsi="Arial" w:cs="Arial"/>
          <w:sz w:val="12"/>
          <w:szCs w:val="12"/>
          <w:lang w:eastAsia="en-GB"/>
        </w:rPr>
      </w:pPr>
      <w:proofErr w:type="gramStart"/>
      <w:r w:rsidRPr="006239AE">
        <w:rPr>
          <w:rFonts w:ascii="Arial" w:eastAsia="Times New Roman" w:hAnsi="Arial" w:cs="Arial"/>
          <w:sz w:val="12"/>
          <w:szCs w:val="12"/>
          <w:lang w:eastAsia="en-GB"/>
        </w:rPr>
        <w:t>to</w:t>
      </w:r>
      <w:proofErr w:type="gramEnd"/>
      <w:r w:rsidRPr="006239AE">
        <w:rPr>
          <w:rFonts w:ascii="Arial" w:eastAsia="Times New Roman" w:hAnsi="Arial" w:cs="Arial"/>
          <w:sz w:val="12"/>
          <w:szCs w:val="12"/>
          <w:lang w:eastAsia="en-GB"/>
        </w:rPr>
        <w:t xml:space="preserve"> complain to your local data protection authority (the Information Commissioner's Office in the UK), or to a court of law, if your data protection rights are violated. You may be entitled to claim compensation as a result of unlawful processing of your personal information.</w:t>
      </w:r>
    </w:p>
    <w:p w:rsidR="007B7C6A" w:rsidRPr="006239AE" w:rsidRDefault="006239AE" w:rsidP="007B7C6A">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szCs w:val="18"/>
          <w:lang w:eastAsia="en-GB"/>
        </w:rPr>
        <w:t xml:space="preserve">(b) If you would like to exercise any of your rights described above, please let us know by </w:t>
      </w:r>
      <w:r w:rsidR="007B7C6A">
        <w:rPr>
          <w:rFonts w:ascii="Arial" w:eastAsia="Times New Roman" w:hAnsi="Arial" w:cs="Arial"/>
          <w:sz w:val="18"/>
          <w:szCs w:val="18"/>
          <w:lang w:eastAsia="en-GB"/>
        </w:rPr>
        <w:t>contacting us at The Trustees of the Churchill Group Retirement Benefit Scheme,</w:t>
      </w:r>
      <w:r w:rsidR="007B7C6A" w:rsidRPr="006239AE">
        <w:rPr>
          <w:rFonts w:ascii="Arial" w:eastAsia="Times New Roman" w:hAnsi="Arial" w:cs="Arial"/>
          <w:sz w:val="18"/>
          <w:szCs w:val="18"/>
          <w:lang w:eastAsia="en-GB"/>
        </w:rPr>
        <w:t xml:space="preserve"> </w:t>
      </w:r>
      <w:r w:rsidR="007B7C6A">
        <w:rPr>
          <w:rFonts w:ascii="Arial" w:eastAsia="Times New Roman" w:hAnsi="Arial" w:cs="Arial"/>
          <w:sz w:val="18"/>
          <w:szCs w:val="18"/>
          <w:lang w:eastAsia="en-GB"/>
        </w:rPr>
        <w:t xml:space="preserve">No.1 Marlborough Way, </w:t>
      </w:r>
      <w:proofErr w:type="spellStart"/>
      <w:r w:rsidR="007B7C6A">
        <w:rPr>
          <w:rFonts w:ascii="Arial" w:eastAsia="Times New Roman" w:hAnsi="Arial" w:cs="Arial"/>
          <w:sz w:val="18"/>
          <w:szCs w:val="18"/>
          <w:lang w:eastAsia="en-GB"/>
        </w:rPr>
        <w:t>Sandyford</w:t>
      </w:r>
      <w:proofErr w:type="spellEnd"/>
      <w:r w:rsidR="007B7C6A">
        <w:rPr>
          <w:rFonts w:ascii="Arial" w:eastAsia="Times New Roman" w:hAnsi="Arial" w:cs="Arial"/>
          <w:sz w:val="18"/>
          <w:szCs w:val="18"/>
          <w:lang w:eastAsia="en-GB"/>
        </w:rPr>
        <w:t>, Stoke on Trent ST6 5NZ</w:t>
      </w:r>
      <w:r w:rsidR="007B7C6A" w:rsidRPr="006239AE">
        <w:rPr>
          <w:rFonts w:ascii="Arial" w:eastAsia="Times New Roman" w:hAnsi="Arial" w:cs="Arial"/>
          <w:sz w:val="18"/>
          <w:szCs w:val="18"/>
          <w:lang w:eastAsia="en-GB"/>
        </w:rPr>
        <w:t>.</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p>
    <w:p w:rsidR="006239AE" w:rsidRPr="006239AE" w:rsidRDefault="006239AE" w:rsidP="006239AE">
      <w:pPr>
        <w:shd w:val="clear" w:color="auto" w:fill="FFFFFF"/>
        <w:spacing w:before="120" w:after="120" w:line="240" w:lineRule="auto"/>
        <w:outlineLvl w:val="2"/>
        <w:rPr>
          <w:rFonts w:ascii="Arial" w:eastAsia="Times New Roman" w:hAnsi="Arial" w:cs="Arial"/>
          <w:sz w:val="24"/>
          <w:szCs w:val="24"/>
          <w:lang w:eastAsia="en-GB"/>
        </w:rPr>
      </w:pPr>
      <w:bookmarkStart w:id="6" w:name="8._What_if_you_do_not_provide_us_with_yo"/>
      <w:bookmarkEnd w:id="6"/>
      <w:r w:rsidRPr="006239AE">
        <w:rPr>
          <w:rFonts w:ascii="Arial" w:eastAsia="Times New Roman" w:hAnsi="Arial" w:cs="Arial"/>
          <w:sz w:val="24"/>
          <w:szCs w:val="24"/>
          <w:lang w:eastAsia="en-GB"/>
        </w:rPr>
        <w:t xml:space="preserve">8. What if you do not provide us with your personal </w:t>
      </w:r>
      <w:proofErr w:type="gramStart"/>
      <w:r w:rsidRPr="006239AE">
        <w:rPr>
          <w:rFonts w:ascii="Arial" w:eastAsia="Times New Roman" w:hAnsi="Arial" w:cs="Arial"/>
          <w:sz w:val="24"/>
          <w:szCs w:val="24"/>
          <w:lang w:eastAsia="en-GB"/>
        </w:rPr>
        <w:t>information</w:t>
      </w:r>
      <w:proofErr w:type="gramEnd"/>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szCs w:val="18"/>
          <w:lang w:eastAsia="en-GB"/>
        </w:rPr>
        <w:t>We may not be able to perform actions necessary to achieve the purposes set out above and you may not be able to make use of the services offered by us if you do not provide us with the personal information that we may need to comply with our statutory or contractual obligations, as set out in the paragraph 4, above.</w:t>
      </w:r>
    </w:p>
    <w:p w:rsidR="006239AE" w:rsidRPr="006239AE" w:rsidRDefault="006239AE" w:rsidP="006239AE">
      <w:pPr>
        <w:shd w:val="clear" w:color="auto" w:fill="FFFFFF"/>
        <w:spacing w:before="120" w:after="120" w:line="240" w:lineRule="auto"/>
        <w:outlineLvl w:val="2"/>
        <w:rPr>
          <w:rFonts w:ascii="Arial" w:eastAsia="Times New Roman" w:hAnsi="Arial" w:cs="Arial"/>
          <w:sz w:val="24"/>
          <w:szCs w:val="24"/>
          <w:lang w:eastAsia="en-GB"/>
        </w:rPr>
      </w:pPr>
      <w:bookmarkStart w:id="7" w:name="9._Technical_information_that_we_may_col"/>
      <w:bookmarkEnd w:id="7"/>
      <w:r w:rsidRPr="006239AE">
        <w:rPr>
          <w:rFonts w:ascii="Arial" w:eastAsia="Times New Roman" w:hAnsi="Arial" w:cs="Arial"/>
          <w:sz w:val="24"/>
          <w:szCs w:val="24"/>
          <w:lang w:eastAsia="en-GB"/>
        </w:rPr>
        <w:t>9. Technical information that we may collect about you</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szCs w:val="18"/>
          <w:lang w:eastAsia="en-GB"/>
        </w:rPr>
        <w:t xml:space="preserve">When you visit our website, we may collect technical information about your computer, such as your browser type and version, browser plug-in types and versions, operating systems and platforms. We may also collect information about your visit, including the full Uniform Resource Locators (URL), </w:t>
      </w:r>
      <w:proofErr w:type="spellStart"/>
      <w:r w:rsidRPr="006239AE">
        <w:rPr>
          <w:rFonts w:ascii="Arial" w:eastAsia="Times New Roman" w:hAnsi="Arial" w:cs="Arial"/>
          <w:sz w:val="18"/>
          <w:szCs w:val="18"/>
          <w:lang w:eastAsia="en-GB"/>
        </w:rPr>
        <w:t>clickstream</w:t>
      </w:r>
      <w:proofErr w:type="spellEnd"/>
      <w:r w:rsidRPr="006239AE">
        <w:rPr>
          <w:rFonts w:ascii="Arial" w:eastAsia="Times New Roman" w:hAnsi="Arial" w:cs="Arial"/>
          <w:sz w:val="18"/>
          <w:szCs w:val="18"/>
          <w:lang w:eastAsia="en-GB"/>
        </w:rPr>
        <w:t xml:space="preserve"> to, through and from our site (including date and time), page response times, length of visits to certain pages, page interaction information (such as clicks) and methods used to browse away from the page.</w:t>
      </w:r>
    </w:p>
    <w:p w:rsidR="006239AE" w:rsidRPr="006239AE" w:rsidRDefault="006239AE" w:rsidP="006239AE">
      <w:pPr>
        <w:shd w:val="clear" w:color="auto" w:fill="FFFFFF"/>
        <w:spacing w:before="120" w:after="120" w:line="240" w:lineRule="auto"/>
        <w:outlineLvl w:val="2"/>
        <w:rPr>
          <w:rFonts w:ascii="Arial" w:eastAsia="Times New Roman" w:hAnsi="Arial" w:cs="Arial"/>
          <w:sz w:val="24"/>
          <w:szCs w:val="24"/>
          <w:lang w:eastAsia="en-GB"/>
        </w:rPr>
      </w:pPr>
      <w:bookmarkStart w:id="8" w:name="10._Changes_to_our_data_protection_polic"/>
      <w:bookmarkEnd w:id="8"/>
      <w:r w:rsidRPr="006239AE">
        <w:rPr>
          <w:rFonts w:ascii="Arial" w:eastAsia="Times New Roman" w:hAnsi="Arial" w:cs="Arial"/>
          <w:sz w:val="24"/>
          <w:szCs w:val="24"/>
          <w:lang w:eastAsia="en-GB"/>
        </w:rPr>
        <w:t>10. Changes to our data protection policy</w:t>
      </w:r>
    </w:p>
    <w:p w:rsid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szCs w:val="18"/>
          <w:lang w:eastAsia="en-GB"/>
        </w:rPr>
        <w:t>Any changes we make to our data protection policy in the future will be posted on this page. Please check back frequently to see any updates or changes to our data protection policy. Any changes to this data protection policy will become effective when we post the revised data protection policy on our website. The date of the most recent revisions will appear on this page. Your use of the website or continued participation in the Fund following these changes means that you accept the revised data protection policy.</w:t>
      </w:r>
    </w:p>
    <w:p w:rsidR="007B7C6A" w:rsidRDefault="007B7C6A" w:rsidP="006239AE">
      <w:pPr>
        <w:shd w:val="clear" w:color="auto" w:fill="FFFFFF"/>
        <w:spacing w:before="120" w:after="100" w:afterAutospacing="1" w:line="240" w:lineRule="auto"/>
        <w:rPr>
          <w:rFonts w:ascii="Arial" w:eastAsia="Times New Roman" w:hAnsi="Arial" w:cs="Arial"/>
          <w:sz w:val="18"/>
          <w:szCs w:val="18"/>
          <w:lang w:eastAsia="en-GB"/>
        </w:rPr>
      </w:pPr>
    </w:p>
    <w:p w:rsidR="007B7C6A" w:rsidRPr="006239AE" w:rsidRDefault="007B7C6A" w:rsidP="006239AE">
      <w:pPr>
        <w:shd w:val="clear" w:color="auto" w:fill="FFFFFF"/>
        <w:spacing w:before="120" w:after="100" w:afterAutospacing="1" w:line="240" w:lineRule="auto"/>
        <w:rPr>
          <w:rFonts w:ascii="Arial" w:eastAsia="Times New Roman" w:hAnsi="Arial" w:cs="Arial"/>
          <w:sz w:val="18"/>
          <w:szCs w:val="18"/>
          <w:lang w:eastAsia="en-GB"/>
        </w:rPr>
      </w:pPr>
    </w:p>
    <w:p w:rsidR="006239AE" w:rsidRPr="006239AE" w:rsidRDefault="006239AE" w:rsidP="006239AE">
      <w:pPr>
        <w:shd w:val="clear" w:color="auto" w:fill="FFFFFF"/>
        <w:spacing w:before="120" w:after="120" w:line="240" w:lineRule="auto"/>
        <w:outlineLvl w:val="2"/>
        <w:rPr>
          <w:rFonts w:ascii="Arial" w:eastAsia="Times New Roman" w:hAnsi="Arial" w:cs="Arial"/>
          <w:sz w:val="24"/>
          <w:szCs w:val="24"/>
          <w:lang w:eastAsia="en-GB"/>
        </w:rPr>
      </w:pPr>
      <w:bookmarkStart w:id="9" w:name="11._Contact"/>
      <w:bookmarkEnd w:id="9"/>
      <w:r w:rsidRPr="006239AE">
        <w:rPr>
          <w:rFonts w:ascii="Arial" w:eastAsia="Times New Roman" w:hAnsi="Arial" w:cs="Arial"/>
          <w:sz w:val="24"/>
          <w:szCs w:val="24"/>
          <w:lang w:eastAsia="en-GB"/>
        </w:rPr>
        <w:lastRenderedPageBreak/>
        <w:t>11. Contact</w:t>
      </w:r>
    </w:p>
    <w:p w:rsidR="007B7C6A" w:rsidRPr="006239AE" w:rsidRDefault="006239AE" w:rsidP="007B7C6A">
      <w:pPr>
        <w:shd w:val="clear" w:color="auto" w:fill="FFFFFF"/>
        <w:spacing w:before="120" w:after="100" w:afterAutospacing="1" w:line="240" w:lineRule="auto"/>
        <w:rPr>
          <w:rFonts w:ascii="Arial" w:eastAsia="Times New Roman" w:hAnsi="Arial" w:cs="Arial"/>
          <w:sz w:val="18"/>
          <w:szCs w:val="18"/>
          <w:lang w:eastAsia="en-GB"/>
        </w:rPr>
      </w:pPr>
      <w:r w:rsidRPr="006239AE">
        <w:rPr>
          <w:rFonts w:ascii="Arial" w:eastAsia="Times New Roman" w:hAnsi="Arial" w:cs="Arial"/>
          <w:sz w:val="18"/>
          <w:szCs w:val="18"/>
          <w:lang w:eastAsia="en-GB"/>
        </w:rPr>
        <w:t>If you have any questions, comments or requests regarding any aspect of this data protection policy, please do not hesitate to contact us at:</w:t>
      </w:r>
      <w:r w:rsidR="007B7C6A" w:rsidRPr="007B7C6A">
        <w:rPr>
          <w:rFonts w:ascii="Arial" w:eastAsia="Times New Roman" w:hAnsi="Arial" w:cs="Arial"/>
          <w:sz w:val="18"/>
          <w:szCs w:val="18"/>
          <w:lang w:eastAsia="en-GB"/>
        </w:rPr>
        <w:t xml:space="preserve"> </w:t>
      </w:r>
      <w:r w:rsidR="007B7C6A">
        <w:rPr>
          <w:rFonts w:ascii="Arial" w:eastAsia="Times New Roman" w:hAnsi="Arial" w:cs="Arial"/>
          <w:sz w:val="18"/>
          <w:szCs w:val="18"/>
          <w:lang w:eastAsia="en-GB"/>
        </w:rPr>
        <w:t>The Trustees of the Churchill Group Retirement Benefit Scheme,</w:t>
      </w:r>
      <w:r w:rsidR="007B7C6A" w:rsidRPr="006239AE">
        <w:rPr>
          <w:rFonts w:ascii="Arial" w:eastAsia="Times New Roman" w:hAnsi="Arial" w:cs="Arial"/>
          <w:sz w:val="18"/>
          <w:szCs w:val="18"/>
          <w:lang w:eastAsia="en-GB"/>
        </w:rPr>
        <w:t xml:space="preserve"> </w:t>
      </w:r>
      <w:r w:rsidR="007B7C6A">
        <w:rPr>
          <w:rFonts w:ascii="Arial" w:eastAsia="Times New Roman" w:hAnsi="Arial" w:cs="Arial"/>
          <w:sz w:val="18"/>
          <w:szCs w:val="18"/>
          <w:lang w:eastAsia="en-GB"/>
        </w:rPr>
        <w:t xml:space="preserve">No.1 Marlborough Way, </w:t>
      </w:r>
      <w:proofErr w:type="spellStart"/>
      <w:r w:rsidR="007B7C6A">
        <w:rPr>
          <w:rFonts w:ascii="Arial" w:eastAsia="Times New Roman" w:hAnsi="Arial" w:cs="Arial"/>
          <w:sz w:val="18"/>
          <w:szCs w:val="18"/>
          <w:lang w:eastAsia="en-GB"/>
        </w:rPr>
        <w:t>Sandyford</w:t>
      </w:r>
      <w:proofErr w:type="spellEnd"/>
      <w:r w:rsidR="007B7C6A">
        <w:rPr>
          <w:rFonts w:ascii="Arial" w:eastAsia="Times New Roman" w:hAnsi="Arial" w:cs="Arial"/>
          <w:sz w:val="18"/>
          <w:szCs w:val="18"/>
          <w:lang w:eastAsia="en-GB"/>
        </w:rPr>
        <w:t>, Stoke on Trent ST6 5NZ</w:t>
      </w:r>
      <w:r w:rsidR="007B7C6A" w:rsidRPr="006239AE">
        <w:rPr>
          <w:rFonts w:ascii="Arial" w:eastAsia="Times New Roman" w:hAnsi="Arial" w:cs="Arial"/>
          <w:sz w:val="18"/>
          <w:szCs w:val="18"/>
          <w:lang w:eastAsia="en-GB"/>
        </w:rPr>
        <w:t>.</w:t>
      </w:r>
    </w:p>
    <w:p w:rsidR="006239AE" w:rsidRPr="006239AE" w:rsidRDefault="006239AE" w:rsidP="006239AE">
      <w:pPr>
        <w:shd w:val="clear" w:color="auto" w:fill="FFFFFF"/>
        <w:spacing w:before="120" w:after="100" w:afterAutospacing="1" w:line="240" w:lineRule="auto"/>
        <w:rPr>
          <w:rFonts w:ascii="Arial" w:eastAsia="Times New Roman" w:hAnsi="Arial" w:cs="Arial"/>
          <w:sz w:val="18"/>
          <w:szCs w:val="18"/>
          <w:lang w:eastAsia="en-GB"/>
        </w:rPr>
      </w:pPr>
    </w:p>
    <w:p w:rsidR="00247364" w:rsidRPr="006239AE" w:rsidRDefault="003E73BF"/>
    <w:sectPr w:rsidR="00247364" w:rsidRPr="006239AE" w:rsidSect="00DF3C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1BA9"/>
    <w:multiLevelType w:val="multilevel"/>
    <w:tmpl w:val="C45E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52088"/>
    <w:multiLevelType w:val="multilevel"/>
    <w:tmpl w:val="6540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755AE"/>
    <w:multiLevelType w:val="multilevel"/>
    <w:tmpl w:val="74E6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AE48CC"/>
    <w:multiLevelType w:val="multilevel"/>
    <w:tmpl w:val="DF46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A13B5A"/>
    <w:multiLevelType w:val="multilevel"/>
    <w:tmpl w:val="6454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062E8"/>
    <w:multiLevelType w:val="multilevel"/>
    <w:tmpl w:val="7710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D24756"/>
    <w:multiLevelType w:val="multilevel"/>
    <w:tmpl w:val="E604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64606"/>
    <w:multiLevelType w:val="multilevel"/>
    <w:tmpl w:val="1DCA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C81521"/>
    <w:multiLevelType w:val="multilevel"/>
    <w:tmpl w:val="B310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1F4EF7"/>
    <w:multiLevelType w:val="multilevel"/>
    <w:tmpl w:val="5892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105B63"/>
    <w:multiLevelType w:val="multilevel"/>
    <w:tmpl w:val="5ED0B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EE7C7C"/>
    <w:multiLevelType w:val="multilevel"/>
    <w:tmpl w:val="D60C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DF5FFA"/>
    <w:multiLevelType w:val="multilevel"/>
    <w:tmpl w:val="9796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D93859"/>
    <w:multiLevelType w:val="multilevel"/>
    <w:tmpl w:val="CBEC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D72B81"/>
    <w:multiLevelType w:val="multilevel"/>
    <w:tmpl w:val="596C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2"/>
  </w:num>
  <w:num w:numId="6">
    <w:abstractNumId w:val="7"/>
  </w:num>
  <w:num w:numId="7">
    <w:abstractNumId w:val="6"/>
  </w:num>
  <w:num w:numId="8">
    <w:abstractNumId w:val="12"/>
  </w:num>
  <w:num w:numId="9">
    <w:abstractNumId w:val="10"/>
  </w:num>
  <w:num w:numId="10">
    <w:abstractNumId w:val="9"/>
  </w:num>
  <w:num w:numId="11">
    <w:abstractNumId w:val="14"/>
  </w:num>
  <w:num w:numId="12">
    <w:abstractNumId w:val="8"/>
  </w:num>
  <w:num w:numId="13">
    <w:abstractNumId w:val="4"/>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39AE"/>
    <w:rsid w:val="003E73BF"/>
    <w:rsid w:val="006239AE"/>
    <w:rsid w:val="007B7C6A"/>
    <w:rsid w:val="007F33DC"/>
    <w:rsid w:val="007F6947"/>
    <w:rsid w:val="00DF3C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FC"/>
  </w:style>
  <w:style w:type="paragraph" w:styleId="Heading2">
    <w:name w:val="heading 2"/>
    <w:basedOn w:val="Normal"/>
    <w:link w:val="Heading2Char"/>
    <w:uiPriority w:val="9"/>
    <w:qFormat/>
    <w:rsid w:val="006239A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239A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39A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239A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239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39AE"/>
    <w:rPr>
      <w:b/>
      <w:bCs/>
    </w:rPr>
  </w:style>
  <w:style w:type="character" w:styleId="Hyperlink">
    <w:name w:val="Hyperlink"/>
    <w:basedOn w:val="DefaultParagraphFont"/>
    <w:uiPriority w:val="99"/>
    <w:semiHidden/>
    <w:unhideWhenUsed/>
    <w:rsid w:val="006239AE"/>
    <w:rPr>
      <w:color w:val="0000FF"/>
      <w:u w:val="single"/>
    </w:rPr>
  </w:style>
</w:styles>
</file>

<file path=word/webSettings.xml><?xml version="1.0" encoding="utf-8"?>
<w:webSettings xmlns:r="http://schemas.openxmlformats.org/officeDocument/2006/relationships" xmlns:w="http://schemas.openxmlformats.org/wordprocessingml/2006/main">
  <w:divs>
    <w:div w:id="2729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fo/law/law-topic/data-protection/data-transfers-outside-eu/model-contracts-transfer-personal-data-third-countries_en" TargetMode="External"/><Relationship Id="rId5" Type="http://schemas.openxmlformats.org/officeDocument/2006/relationships/hyperlink" Target="https://ec.europa.eu/info/law/law-topic/data-protection/data-transfers-outside-eu/model-contracts-transfer-personal-data-third-countries_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Taylor</dc:creator>
  <cp:lastModifiedBy>David Taylor</cp:lastModifiedBy>
  <cp:revision>2</cp:revision>
  <dcterms:created xsi:type="dcterms:W3CDTF">2021-12-17T16:21:00Z</dcterms:created>
  <dcterms:modified xsi:type="dcterms:W3CDTF">2021-12-17T16:39:00Z</dcterms:modified>
</cp:coreProperties>
</file>